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2BB" w:rsidRPr="004052BB" w:rsidRDefault="004052BB" w:rsidP="0040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 ФЕДЕРАЦИЯ</w:t>
      </w:r>
    </w:p>
    <w:p w:rsidR="004052BB" w:rsidRPr="004052BB" w:rsidRDefault="004052BB" w:rsidP="0040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БЕРЁЗОВСКОГО СЕЛЬСОВЕТА                                  СОЛОНЕШЕНСКОГО РАЙОНА АЛТАЙСКОГО КРАЯ</w:t>
      </w:r>
    </w:p>
    <w:p w:rsidR="004052BB" w:rsidRPr="004052BB" w:rsidRDefault="004052BB" w:rsidP="0040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4052BB" w:rsidRPr="004052BB" w:rsidTr="00D14A1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052BB" w:rsidRPr="004052BB" w:rsidRDefault="004052BB" w:rsidP="0040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052BB" w:rsidRPr="004052BB" w:rsidRDefault="004052BB" w:rsidP="0040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052BB" w:rsidRPr="004052BB" w:rsidRDefault="004052BB" w:rsidP="0040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25.10. </w:t>
      </w:r>
      <w:smartTag w:uri="urn:schemas-microsoft-com:office:smarttags" w:element="metricconverter">
        <w:smartTagPr>
          <w:attr w:name="ProductID" w:val="2013 г"/>
        </w:smartTagPr>
        <w:r w:rsidRPr="004052B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.  №  36</w:t>
      </w: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Берёзовка</w:t>
      </w:r>
      <w:proofErr w:type="spellEnd"/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2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организации обучения населения</w:t>
      </w: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2B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способам защиты и действиям</w:t>
      </w: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2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чрезвычайных ситуациях</w:t>
      </w: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proofErr w:type="gramStart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со </w:t>
      </w:r>
      <w:r w:rsidRPr="004052BB">
        <w:rPr>
          <w:rFonts w:ascii="Times New Roman" w:eastAsia="Times New Roman" w:hAnsi="Times New Roman" w:cs="Times New Roman"/>
          <w:bCs/>
          <w:color w:val="106BBE"/>
          <w:sz w:val="27"/>
          <w:szCs w:val="27"/>
          <w:lang w:eastAsia="ru-RU"/>
        </w:rPr>
        <w:t>статьей 8</w:t>
      </w: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Федерального закона от 12  февраля </w:t>
      </w:r>
      <w:smartTag w:uri="urn:schemas-microsoft-com:office:smarttags" w:element="metricconverter">
        <w:smartTagPr>
          <w:attr w:name="ProductID" w:val="1998 г"/>
        </w:smartTagPr>
        <w:r w:rsidRPr="004052B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1998 г</w:t>
        </w:r>
      </w:smartTag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№ 28-ФЗ «О гражданской обороне»,  </w:t>
      </w:r>
      <w:hyperlink r:id="rId5" w:history="1">
        <w:r w:rsidRPr="004052BB">
          <w:rPr>
            <w:rFonts w:ascii="Times New Roman" w:eastAsia="Times New Roman" w:hAnsi="Times New Roman" w:cs="Times New Roman"/>
            <w:bCs/>
            <w:color w:val="106BBE"/>
            <w:sz w:val="27"/>
            <w:szCs w:val="27"/>
            <w:lang w:eastAsia="ru-RU"/>
          </w:rPr>
          <w:t>статьями 3</w:t>
        </w:r>
      </w:hyperlink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4052B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hyperlink r:id="rId6" w:history="1">
        <w:r w:rsidRPr="004052BB">
          <w:rPr>
            <w:rFonts w:ascii="Times New Roman" w:eastAsia="Times New Roman" w:hAnsi="Times New Roman" w:cs="Times New Roman"/>
            <w:bCs/>
            <w:color w:val="106BBE"/>
            <w:sz w:val="27"/>
            <w:szCs w:val="27"/>
            <w:lang w:eastAsia="ru-RU"/>
          </w:rPr>
          <w:t>19</w:t>
        </w:r>
      </w:hyperlink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Федерального закона от 18 ноября </w:t>
      </w:r>
      <w:smartTag w:uri="urn:schemas-microsoft-com:office:smarttags" w:element="metricconverter">
        <w:smartTagPr>
          <w:attr w:name="ProductID" w:val="1994 г"/>
        </w:smartTagPr>
        <w:r w:rsidRPr="004052B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1994 г</w:t>
        </w:r>
      </w:smartTag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№ 69-ФЗ «О пожарной безопасности», </w:t>
      </w:r>
      <w:r w:rsidRPr="004052BB">
        <w:rPr>
          <w:rFonts w:ascii="Times New Roman" w:eastAsia="Times New Roman" w:hAnsi="Times New Roman" w:cs="Times New Roman"/>
          <w:bCs/>
          <w:color w:val="106BBE"/>
          <w:sz w:val="27"/>
          <w:szCs w:val="27"/>
          <w:lang w:eastAsia="ru-RU"/>
        </w:rPr>
        <w:t>статьей 11</w:t>
      </w:r>
      <w:r w:rsidRPr="004052B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Федерального закона от 21 декабря 1994 года № 68-ФЗ</w:t>
      </w:r>
      <w:r w:rsidRPr="004052B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4052B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«О защите населения и территорий от чрезвычайных ситуаций природного и техногенного характера»</w:t>
      </w: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 </w:t>
      </w:r>
      <w:hyperlink r:id="rId7" w:history="1">
        <w:r w:rsidRPr="004052BB">
          <w:rPr>
            <w:rFonts w:ascii="Times New Roman" w:eastAsia="Times New Roman" w:hAnsi="Times New Roman" w:cs="Times New Roman"/>
            <w:bCs/>
            <w:color w:val="106BBE"/>
            <w:sz w:val="27"/>
            <w:szCs w:val="27"/>
            <w:lang w:eastAsia="ru-RU"/>
          </w:rPr>
          <w:t>постановлением</w:t>
        </w:r>
      </w:hyperlink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4 сентября </w:t>
      </w:r>
      <w:smartTag w:uri="urn:schemas-microsoft-com:office:smarttags" w:element="metricconverter">
        <w:smartTagPr>
          <w:attr w:name="ProductID" w:val="2003 г"/>
        </w:smartTagPr>
        <w:r w:rsidRPr="004052B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2003</w:t>
        </w:r>
        <w:proofErr w:type="gramEnd"/>
        <w:r w:rsidRPr="004052BB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 xml:space="preserve"> г</w:t>
        </w:r>
      </w:smartTag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. № 547 «О подготовке населения в области защиты от чрезвычайных ситуаций природного и техногенного характера» и в целях совершенствования порядка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</w:t>
      </w: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ПОСТАНОВЛЯЮ:</w:t>
      </w: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1. Утвердить Порядок 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(</w:t>
      </w:r>
      <w:hyperlink w:anchor="sub_1000" w:history="1">
        <w:r w:rsidRPr="004052BB">
          <w:rPr>
            <w:rFonts w:ascii="Times New Roman" w:eastAsia="Times New Roman" w:hAnsi="Times New Roman" w:cs="Times New Roman"/>
            <w:bCs/>
            <w:color w:val="106BBE"/>
            <w:sz w:val="27"/>
            <w:szCs w:val="27"/>
            <w:lang w:eastAsia="ru-RU"/>
          </w:rPr>
          <w:t>Приложение</w:t>
        </w:r>
      </w:hyperlink>
      <w:r w:rsidRPr="004052B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№ 1).</w:t>
      </w: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2. Установить, что подготовка и обучение организуется в рамках единой системы подготовки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и осуществляется по соответствующим группам в организациях (в том числе образовательных учреждениях), а также по месту жительства.</w:t>
      </w: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3.Обнародовать настоящее постановление в установленном порядке.</w:t>
      </w: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4. </w:t>
      </w:r>
      <w:proofErr w:type="gramStart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</w:t>
      </w:r>
      <w:proofErr w:type="gramEnd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выполнением настоящего постановления оставляю за собой.</w:t>
      </w: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052BB" w:rsidRPr="004052BB" w:rsidRDefault="004052BB" w:rsidP="0040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администрации </w:t>
      </w:r>
    </w:p>
    <w:p w:rsidR="004052BB" w:rsidRPr="004052BB" w:rsidRDefault="004052BB" w:rsidP="004052B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spellStart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Берёзовского</w:t>
      </w:r>
      <w:proofErr w:type="spellEnd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сельсовета   </w:t>
      </w:r>
      <w:bookmarkStart w:id="0" w:name="_GoBack"/>
      <w:bookmarkEnd w:id="0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</w:t>
      </w:r>
      <w:proofErr w:type="spellStart"/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t>Н.И.Кузьменко</w:t>
      </w:r>
      <w:proofErr w:type="spellEnd"/>
    </w:p>
    <w:p w:rsidR="004052BB" w:rsidRPr="004052BB" w:rsidRDefault="004052BB" w:rsidP="004052BB">
      <w:pPr>
        <w:keepNext/>
        <w:keepLine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</w:pPr>
      <w:r w:rsidRPr="004052BB"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  <w:lastRenderedPageBreak/>
        <w:t>Приложение</w:t>
      </w:r>
    </w:p>
    <w:p w:rsidR="004052BB" w:rsidRPr="004052BB" w:rsidRDefault="004052BB" w:rsidP="004052BB">
      <w:pPr>
        <w:keepNext/>
        <w:keepLine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color w:val="106BBE"/>
          <w:sz w:val="26"/>
          <w:szCs w:val="26"/>
          <w:lang w:eastAsia="ru-RU"/>
        </w:rPr>
      </w:pPr>
      <w:r w:rsidRPr="004052BB"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  <w:t xml:space="preserve">к </w:t>
      </w:r>
      <w:r w:rsidRPr="004052BB">
        <w:rPr>
          <w:rFonts w:ascii="Times New Roman" w:eastAsia="Times New Roman" w:hAnsi="Times New Roman" w:cs="Times New Roman"/>
          <w:color w:val="106BBE"/>
          <w:sz w:val="26"/>
          <w:szCs w:val="26"/>
          <w:lang w:eastAsia="ru-RU"/>
        </w:rPr>
        <w:t xml:space="preserve">постановлению </w:t>
      </w:r>
      <w:r w:rsidRPr="004052BB">
        <w:rPr>
          <w:rFonts w:ascii="Times New Roman" w:eastAsia="Times New Roman" w:hAnsi="Times New Roman" w:cs="Times New Roman"/>
          <w:bCs/>
          <w:color w:val="106BBE"/>
          <w:sz w:val="26"/>
          <w:szCs w:val="26"/>
          <w:lang w:eastAsia="ru-RU"/>
        </w:rPr>
        <w:t xml:space="preserve">администрации </w:t>
      </w:r>
    </w:p>
    <w:p w:rsidR="004052BB" w:rsidRPr="004052BB" w:rsidRDefault="004052BB" w:rsidP="004052BB">
      <w:pPr>
        <w:keepNext/>
        <w:keepLine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52B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Берёзовского</w:t>
      </w:r>
      <w:proofErr w:type="spellEnd"/>
      <w:r w:rsidRPr="00405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4052BB" w:rsidRPr="004052BB" w:rsidRDefault="004052BB" w:rsidP="004052BB">
      <w:pPr>
        <w:keepNext/>
        <w:keepLines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2BB">
        <w:rPr>
          <w:rFonts w:ascii="Times New Roman" w:eastAsia="Times New Roman" w:hAnsi="Times New Roman" w:cs="Times New Roman"/>
          <w:bCs/>
          <w:color w:val="000080"/>
          <w:sz w:val="24"/>
          <w:szCs w:val="24"/>
          <w:lang w:eastAsia="ru-RU"/>
        </w:rPr>
        <w:t>от 25.10.2013  № 36</w:t>
      </w:r>
    </w:p>
    <w:p w:rsidR="004052BB" w:rsidRPr="004052BB" w:rsidRDefault="004052BB" w:rsidP="004052BB">
      <w:pPr>
        <w:keepNext/>
        <w:keepLines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x-none"/>
        </w:rPr>
      </w:pPr>
    </w:p>
    <w:p w:rsidR="004052BB" w:rsidRPr="004052BB" w:rsidRDefault="004052BB" w:rsidP="004052BB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x-none" w:eastAsia="x-none"/>
        </w:rPr>
      </w:pPr>
      <w:r w:rsidRPr="004052BB"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x-none" w:eastAsia="x-none"/>
        </w:rPr>
        <w:t xml:space="preserve">Порядок </w:t>
      </w:r>
      <w:r w:rsidRPr="004052BB">
        <w:rPr>
          <w:rFonts w:ascii="Times New Roman" w:eastAsia="Calibri" w:hAnsi="Times New Roman" w:cs="Times New Roman"/>
          <w:b/>
          <w:bCs/>
          <w:color w:val="000000"/>
          <w:sz w:val="27"/>
          <w:szCs w:val="27"/>
          <w:lang w:val="x-none" w:eastAsia="x-none"/>
        </w:rPr>
        <w:br/>
        <w:t xml:space="preserve">подготовки и обучения населения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</w:t>
      </w:r>
    </w:p>
    <w:p w:rsidR="004052BB" w:rsidRPr="004052BB" w:rsidRDefault="004052BB" w:rsidP="004052BB">
      <w:pPr>
        <w:keepNext/>
        <w:keepLine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sub_1001"/>
      <w:r w:rsidRPr="004052BB">
        <w:rPr>
          <w:rFonts w:ascii="Times New Roman" w:hAnsi="Times New Roman" w:cs="Times New Roman"/>
          <w:sz w:val="28"/>
          <w:szCs w:val="28"/>
          <w:lang w:eastAsia="ru-RU"/>
        </w:rPr>
        <w:t>1. Настоящее Положение определяет группы, задачи и формы обучения населения, проходящих подготовку и обучение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природного и техногенного характера (далее - чрезвычайные ситуации).</w:t>
      </w: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sub_1002"/>
      <w:bookmarkEnd w:id="1"/>
      <w:r w:rsidRPr="004052BB">
        <w:rPr>
          <w:rFonts w:ascii="Times New Roman" w:hAnsi="Times New Roman" w:cs="Times New Roman"/>
          <w:sz w:val="28"/>
          <w:szCs w:val="28"/>
          <w:lang w:eastAsia="ru-RU"/>
        </w:rPr>
        <w:t>2. Подготовку и обучение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проходят:</w:t>
      </w:r>
    </w:p>
    <w:bookmarkEnd w:id="2"/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>- лица, занятые в сфере производства и обслуживания (далее - работающее население);</w:t>
      </w: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>- лица, не занятые в сфере производства и обслуживания (далее - неработающее население);</w:t>
      </w: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>- лица, обучающиеся в общеобразовательных учреждениях и учреждениях начального, среднего и высшего профессионального образования (далее - обучающиеся);</w:t>
      </w: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>- работники органов местного самоуправления и организаций, специально уполномоченные решать задачи по предупреждению и ликвидации чрезвычайных ситуаций (далее - уполномоченные работники);</w:t>
      </w: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>- председатели комиссий по предупреждению и ликвидации чрезвычайных ситуаций и обеспечению пожарной безопасности администрации сельского поселения</w:t>
      </w:r>
      <w:proofErr w:type="gramStart"/>
      <w:r w:rsidRPr="004052BB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>3. Основными задачами при подготовке населения и обучении мерам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являются: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обучение населения правилам и приемам оказания первой медицинской помощи пострадавшим, правилам пользования средствами индивидуальной и коллективной защиты;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выработка у руководителей администрации и организаций навыков управления силами и средствами, входящими в состав сельского звена единой государственной системы предупреждения и ликвидации чрезвычайных ситуаций;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совершенствование практических навыков руководителей администрации и организаций, а также председателей комиссий по </w:t>
      </w: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предупреждению и ликвидации чрезвычайных ситуаций и обеспечению пожарной безопасности в организации и проведении мероприятий по предупреждению чрезвычайных ситуаций и ликвидации их последствий;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практическое усвоение уполномоченными работниками в ходе учений и тренировок порядка действий при различных режимах функционирования муниципального звена 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  <w:bookmarkStart w:id="3" w:name="sub_1004"/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Подготовка и обучение населения мерам пожарной безопасности, способам защиты от </w:t>
      </w:r>
      <w:proofErr w:type="gram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опасностей,  возникающих при ведении военных действий или вследствие этих действий предусматривает</w:t>
      </w:r>
      <w:proofErr w:type="gramEnd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End w:id="3"/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для работающего населения - проведение занятий по месту работы согласно рекомендуемым программам и самостоятельное изучение порядка действий при чрезвычайных ситуациях с последующим закреплением полученных знаний и навыков на учениях и тренировках;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неработающего населения - проведение бесед, лекций, вечеров вопросов и ответов, консультаций, показ учебных кино- и видеофильмов, в том числе на учебно-консультационных пунктах, а также самостоятельное изучение памяток, листовок, пособий, прослушивание радиопередач и просмотр телепрограмм по тематике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</w:t>
      </w:r>
      <w:proofErr w:type="gramEnd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 при чрезвычайных ситуациях;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для обучающихся - проведение занятий в учебное время по соответствующим программам в рамках курса «Основы безопасности жизнедеятельности» и дисциплины «Безопасность жизнедеятельности», </w:t>
      </w:r>
      <w:proofErr w:type="gram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</w:t>
      </w:r>
      <w:proofErr w:type="gramEnd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образования Российской Федерации;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для уполномоченных работников и председателей комиссий по предупреждению и ликвидации чрезвычайных ситуаций и обеспечению пожарной безопасности, организаций, уполномоченных работников - повышение квалификации не реже одного раза в 5 лет, проведение самостоятельной работы, а также участие в сборах, учениях и тренировках.</w:t>
      </w:r>
    </w:p>
    <w:p w:rsidR="004052BB" w:rsidRPr="004052BB" w:rsidRDefault="004052BB" w:rsidP="004052BB">
      <w:pPr>
        <w:tabs>
          <w:tab w:val="left" w:pos="1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 </w:t>
      </w:r>
      <w:proofErr w:type="gram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лиц, впервые назначенных на должность, связанную с выполнением обязанностей в области пожарной безопасности, способов защиты от опасностей, возникающих при ведении военных действий или вследствие этих действий, способам защиты при чрезвычайных ситуациях области гражданской обороны и защиты при чрезвычайных ситуациях, переподготовка или повышение квалификации в течение первого года работы является обязательной.</w:t>
      </w:r>
      <w:proofErr w:type="gramEnd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05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 может осуществляться по очной и очно-заочной  формам обучения, в том числе с использованием дистанционных образовательных технологий.</w:t>
      </w:r>
      <w:proofErr w:type="gramEnd"/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52BB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bookmarkStart w:id="4" w:name="sub_1007"/>
      <w:r w:rsidRPr="004052BB">
        <w:rPr>
          <w:rFonts w:ascii="Times New Roman" w:hAnsi="Times New Roman" w:cs="Times New Roman"/>
          <w:sz w:val="28"/>
          <w:szCs w:val="28"/>
          <w:lang w:eastAsia="ru-RU"/>
        </w:rPr>
        <w:t xml:space="preserve"> Совершенствование знаний, умений и навыков в области пожарной безопасности, способов защиты от </w:t>
      </w:r>
      <w:proofErr w:type="gramStart"/>
      <w:r w:rsidRPr="004052BB">
        <w:rPr>
          <w:rFonts w:ascii="Times New Roman" w:hAnsi="Times New Roman" w:cs="Times New Roman"/>
          <w:sz w:val="28"/>
          <w:szCs w:val="28"/>
          <w:lang w:eastAsia="ru-RU"/>
        </w:rPr>
        <w:t>опасностей, возникающих при ведении военных действий или вследствие этих действий осуществляется</w:t>
      </w:r>
      <w:proofErr w:type="gramEnd"/>
      <w:r w:rsidRPr="004052BB">
        <w:rPr>
          <w:rFonts w:ascii="Times New Roman" w:hAnsi="Times New Roman" w:cs="Times New Roman"/>
          <w:sz w:val="28"/>
          <w:szCs w:val="28"/>
          <w:lang w:eastAsia="ru-RU"/>
        </w:rPr>
        <w:t xml:space="preserve"> в ходе </w:t>
      </w:r>
      <w:r w:rsidRPr="004052B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проведения комплексных, командно-штабных учений и тренировок, тактико-специальных учений.</w:t>
      </w:r>
    </w:p>
    <w:p w:rsidR="004052BB" w:rsidRPr="004052BB" w:rsidRDefault="004052BB" w:rsidP="004052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5" w:name="sub_1008"/>
      <w:bookmarkEnd w:id="4"/>
      <w:r w:rsidRPr="004052BB"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bookmarkEnd w:id="5"/>
      <w:r w:rsidRPr="004052BB">
        <w:rPr>
          <w:rFonts w:ascii="Times New Roman" w:hAnsi="Times New Roman" w:cs="Times New Roman"/>
          <w:sz w:val="28"/>
          <w:szCs w:val="28"/>
          <w:lang w:eastAsia="ru-RU"/>
        </w:rPr>
        <w:t xml:space="preserve"> Лица, привлекаемые на учения и тренировки по пожарной безопасности, способам защиты от опасностей, возникающих при ведении военных действий или вследствие этих действий, способам защиты при чрезвычайных ситуациях, должны быть проинформированы о возможном риске при их проведении.</w:t>
      </w:r>
    </w:p>
    <w:p w:rsidR="00FB5410" w:rsidRDefault="004052BB" w:rsidP="004052BB">
      <w:pPr>
        <w:jc w:val="both"/>
      </w:pPr>
      <w:r w:rsidRPr="004052BB">
        <w:rPr>
          <w:rFonts w:ascii="Times New Roman" w:eastAsia="Times New Roman" w:hAnsi="Times New Roman" w:cs="Times New Roman"/>
          <w:sz w:val="27"/>
          <w:szCs w:val="27"/>
          <w:lang w:eastAsia="ru-RU"/>
        </w:rPr>
        <w:br w:type="page"/>
      </w:r>
    </w:p>
    <w:sectPr w:rsidR="00FB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22"/>
    <w:rsid w:val="004052BB"/>
    <w:rsid w:val="00BB7922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2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52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2351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03955.19" TargetMode="External"/><Relationship Id="rId5" Type="http://schemas.openxmlformats.org/officeDocument/2006/relationships/hyperlink" Target="garantF1://10003955.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1146</Words>
  <Characters>6536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2016-04-04T08:23:00Z</dcterms:created>
  <dcterms:modified xsi:type="dcterms:W3CDTF">2016-04-04T08:25:00Z</dcterms:modified>
</cp:coreProperties>
</file>